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3B" w:rsidRPr="00BA073B" w:rsidRDefault="00BA073B" w:rsidP="00BA0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3B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:rsidR="00BA073B" w:rsidRPr="00BA073B" w:rsidRDefault="00BA073B" w:rsidP="00BA0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3B">
        <w:rPr>
          <w:rFonts w:ascii="Times New Roman" w:hAnsi="Times New Roman" w:cs="Times New Roman"/>
          <w:sz w:val="24"/>
          <w:szCs w:val="24"/>
          <w:lang w:val="uk-UA"/>
        </w:rPr>
        <w:t>переможців та лауреатів обласного туру всеукраїнського конкурсу «Учитель року</w:t>
      </w:r>
      <w:r>
        <w:rPr>
          <w:rFonts w:ascii="Times New Roman" w:hAnsi="Times New Roman" w:cs="Times New Roman"/>
          <w:sz w:val="24"/>
          <w:szCs w:val="24"/>
          <w:lang w:val="uk-UA"/>
        </w:rPr>
        <w:t>-2020</w:t>
      </w:r>
      <w:r w:rsidRPr="00BA073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073B" w:rsidRPr="00BA073B" w:rsidRDefault="00BA073B" w:rsidP="00BA0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3B">
        <w:rPr>
          <w:rFonts w:ascii="Times New Roman" w:hAnsi="Times New Roman" w:cs="Times New Roman"/>
          <w:b/>
          <w:sz w:val="24"/>
          <w:szCs w:val="24"/>
          <w:lang w:val="uk-UA"/>
        </w:rPr>
        <w:t>Дипломом та грошовою премією за ПЕРЕМОГУ в номінації «Початкова освіта» нагороджується: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521"/>
        <w:gridCol w:w="6942"/>
      </w:tblGrid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>Сівова</w:t>
            </w:r>
            <w:proofErr w:type="spellEnd"/>
          </w:p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>Тетяна</w:t>
            </w:r>
            <w:proofErr w:type="spellEnd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початкових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Мелітопольської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І–ІІІ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№ 24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Мелітопольської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073B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Запорізької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</w:tr>
    </w:tbl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3B">
        <w:rPr>
          <w:rFonts w:ascii="Times New Roman" w:hAnsi="Times New Roman" w:cs="Times New Roman"/>
          <w:b/>
          <w:sz w:val="24"/>
          <w:szCs w:val="24"/>
          <w:lang w:val="uk-UA"/>
        </w:rPr>
        <w:t>Дипломом та грошовою премією нагороджуються ЛАУРЕАТИ в номінації «Початкова освіта»: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521"/>
        <w:gridCol w:w="6942"/>
      </w:tblGrid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Замаєнко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73B" w:rsidRPr="00BA073B" w:rsidRDefault="00BA073B" w:rsidP="00BA07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Олена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 Запорізького навчально-виховного оздоровчого комплексу № 110 Запорізької міської ради Запорізької області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Роднова</w:t>
            </w:r>
            <w:proofErr w:type="spellEnd"/>
          </w:p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 Загальноосвітньої санаторної школи-інтернат І-ІІІ ступенів комунального закладу вищої освіти «</w:t>
            </w:r>
            <w:proofErr w:type="spellStart"/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Хортицька</w:t>
            </w:r>
            <w:proofErr w:type="spellEnd"/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національна навчально-реабілітаційна академія» Запорізької обласної ради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Федорчук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Комунального закладу «Опорний заклад загальної середньої освіти «Сузір'я» </w:t>
            </w:r>
            <w:proofErr w:type="spellStart"/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Оріхівської</w:t>
            </w:r>
            <w:proofErr w:type="spellEnd"/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Запорізької області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Чернявська</w:t>
            </w:r>
            <w:proofErr w:type="spellEnd"/>
          </w:p>
          <w:p w:rsidR="00BA073B" w:rsidRPr="00BA073B" w:rsidRDefault="00BA073B" w:rsidP="00BA073B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 Енергодарського навчально-виховного комплексу «Загальноосвітній навчальний заклад І ступеня-дошкільний навчальний заклад» № 6 Енергодарської</w:t>
            </w:r>
            <w:r w:rsidRPr="00BA073B">
              <w:rPr>
                <w:rFonts w:ascii="Arial" w:hAnsi="Arial" w:cs="Arial"/>
                <w:sz w:val="24"/>
                <w:szCs w:val="24"/>
                <w:shd w:val="clear" w:color="auto" w:fill="F1F5FC"/>
                <w:lang w:val="uk-UA"/>
              </w:rPr>
              <w:t xml:space="preserve"> </w:t>
            </w: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 Запорізької області</w:t>
            </w:r>
          </w:p>
        </w:tc>
      </w:tr>
    </w:tbl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073B">
        <w:rPr>
          <w:rFonts w:ascii="Times New Roman" w:hAnsi="Times New Roman" w:cs="Times New Roman"/>
          <w:b/>
          <w:sz w:val="24"/>
          <w:szCs w:val="24"/>
          <w:lang w:val="uk-UA"/>
        </w:rPr>
        <w:t>Дипломом та грошовою премією за ПЕРЕМОГУ в номінації «Історія» нагороджується: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521"/>
        <w:gridCol w:w="6942"/>
      </w:tblGrid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>Дубасова</w:t>
            </w:r>
            <w:proofErr w:type="spellEnd"/>
          </w:p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 xml:space="preserve">Ганна </w:t>
            </w:r>
            <w:proofErr w:type="spellStart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та права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Запорізької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гімназії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№ 45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Запорізької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073B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Запорізької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</w:tr>
    </w:tbl>
    <w:p w:rsidR="00BA073B" w:rsidRPr="00BA073B" w:rsidRDefault="00BA073B" w:rsidP="00BA073B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3B">
        <w:rPr>
          <w:rFonts w:ascii="Times New Roman" w:hAnsi="Times New Roman" w:cs="Times New Roman"/>
          <w:b/>
          <w:sz w:val="24"/>
          <w:szCs w:val="24"/>
          <w:lang w:val="uk-UA"/>
        </w:rPr>
        <w:t>Дипломом та грошовою премією нагороджуються ЛАУРЕАТИ в номінації «Історія»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521"/>
        <w:gridCol w:w="6942"/>
      </w:tblGrid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Барнінець</w:t>
            </w:r>
            <w:proofErr w:type="spellEnd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A073B" w:rsidRPr="00BA073B" w:rsidRDefault="00BA073B" w:rsidP="00BA073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Олену</w:t>
            </w:r>
            <w:proofErr w:type="spellEnd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Володимирівну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історії Бердянської загальноосвітньої школи І-ІІІ ступенів № 11 Бердянської міської ради Запорізької області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Войникова</w:t>
            </w:r>
            <w:proofErr w:type="spellEnd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Ольга </w:t>
            </w: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директора, вчителя історії Бердянського муніципального ліцею Бердянської міської ради Запорізької області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Іваненко</w:t>
            </w:r>
            <w:proofErr w:type="spellEnd"/>
          </w:p>
          <w:p w:rsidR="00BA073B" w:rsidRPr="00BA073B" w:rsidRDefault="00BA073B" w:rsidP="00BA073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Олена</w:t>
            </w:r>
            <w:proofErr w:type="spellEnd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директора з НВР, вчитель історії Запорізького академічного ліцею «Вибір» Запорізької міської ради Запорізької області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Куліні</w:t>
            </w:r>
            <w:proofErr w:type="gram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A073B" w:rsidRPr="00BA073B" w:rsidRDefault="00BA073B" w:rsidP="00BA07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Оксана </w:t>
            </w: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директора, вчителя історії та правознавства Запорізької спеціалізованої школи  І-ІІІ ступенів  № 40 з поглибленим вивченням англійської мови</w:t>
            </w:r>
          </w:p>
        </w:tc>
      </w:tr>
    </w:tbl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073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Дипломом та грошовою премією за ПЕРЕМОГУ в номінації «Хімія» нагороджується: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521"/>
        <w:gridCol w:w="6942"/>
      </w:tblGrid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>Бицина</w:t>
            </w:r>
            <w:proofErr w:type="spellEnd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 xml:space="preserve">Оксана </w:t>
            </w:r>
            <w:proofErr w:type="spellStart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хімії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Запорізького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колегіуму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№ 98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Запорізької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073B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Запорізької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3B">
        <w:rPr>
          <w:rFonts w:ascii="Times New Roman" w:hAnsi="Times New Roman" w:cs="Times New Roman"/>
          <w:b/>
          <w:sz w:val="24"/>
          <w:szCs w:val="24"/>
          <w:lang w:val="uk-UA"/>
        </w:rPr>
        <w:t>Дипломом та грошовою премією нагородж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уються</w:t>
      </w:r>
      <w:r w:rsidRPr="00BA07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ЛАУРЕАТИ в номінації «Хімія»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521"/>
        <w:gridCol w:w="6942"/>
      </w:tblGrid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73B">
              <w:rPr>
                <w:rFonts w:ascii="Times New Roman" w:hAnsi="Times New Roman"/>
                <w:sz w:val="24"/>
                <w:szCs w:val="24"/>
              </w:rPr>
              <w:t xml:space="preserve">Аношина </w:t>
            </w:r>
          </w:p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Віра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хімії та біології Запорізького багатопрофільного ліцею № 99 Запорізької міської ради Запорізької області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73B">
              <w:rPr>
                <w:rFonts w:ascii="Times New Roman" w:hAnsi="Times New Roman"/>
                <w:sz w:val="24"/>
                <w:szCs w:val="24"/>
              </w:rPr>
              <w:t xml:space="preserve">Даниленко </w:t>
            </w:r>
          </w:p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73B">
              <w:rPr>
                <w:rFonts w:ascii="Times New Roman" w:hAnsi="Times New Roman"/>
                <w:sz w:val="24"/>
                <w:szCs w:val="24"/>
              </w:rPr>
              <w:t xml:space="preserve">Лариса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Миколаївнау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хімії </w:t>
            </w:r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Запорізької спеціалізованої школи з поглибленим вивченням іноземної мови № 7 Запорізької міської ради Запорізької області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Лутчак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73B">
              <w:rPr>
                <w:rFonts w:ascii="Times New Roman" w:hAnsi="Times New Roman"/>
                <w:sz w:val="24"/>
                <w:szCs w:val="24"/>
              </w:rPr>
              <w:t xml:space="preserve">Галина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хімії </w:t>
            </w:r>
            <w:proofErr w:type="spellStart"/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Новопетрівської</w:t>
            </w:r>
            <w:proofErr w:type="spellEnd"/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загальноосвітньої школи І-ІІІ ступенів </w:t>
            </w:r>
            <w:proofErr w:type="spellStart"/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Осипенківської</w:t>
            </w:r>
            <w:proofErr w:type="spellEnd"/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Бердянського району Запорізької області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A073B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A073B">
              <w:rPr>
                <w:rFonts w:ascii="Times New Roman" w:hAnsi="Times New Roman"/>
                <w:sz w:val="24"/>
                <w:szCs w:val="24"/>
              </w:rPr>
              <w:t>ідунович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73B"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хімії Запорізького багатопрофільного ліцею № 62 Запорізької міської ради Запорізької області</w:t>
            </w:r>
          </w:p>
        </w:tc>
      </w:tr>
    </w:tbl>
    <w:p w:rsidR="00CB3FF3" w:rsidRPr="00BA073B" w:rsidRDefault="00BA073B" w:rsidP="00BA073B">
      <w:pPr>
        <w:spacing w:after="0" w:line="240" w:lineRule="auto"/>
        <w:rPr>
          <w:sz w:val="24"/>
          <w:szCs w:val="24"/>
          <w:lang w:val="uk-UA"/>
        </w:rPr>
      </w:pPr>
    </w:p>
    <w:p w:rsidR="00BA073B" w:rsidRPr="00BA073B" w:rsidRDefault="00BA073B" w:rsidP="00BA0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3B">
        <w:rPr>
          <w:rFonts w:ascii="Times New Roman" w:hAnsi="Times New Roman" w:cs="Times New Roman"/>
          <w:b/>
          <w:sz w:val="24"/>
          <w:szCs w:val="24"/>
          <w:lang w:val="uk-UA"/>
        </w:rPr>
        <w:t>Дипломом та грошовою премією за ПЕРЕМОГУ в номінації «Образотворче мистецтво»</w:t>
      </w:r>
      <w:r w:rsidRPr="00BA07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нагородж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уються</w:t>
      </w:r>
      <w:r w:rsidRPr="00BA073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521"/>
        <w:gridCol w:w="6942"/>
      </w:tblGrid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>Карнаух</w:t>
            </w:r>
            <w:proofErr w:type="spellEnd"/>
          </w:p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>Вікторія</w:t>
            </w:r>
            <w:proofErr w:type="spellEnd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образотворчого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73B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омунального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закладу «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Малобілозерська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естетична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proofErr w:type="gramStart"/>
            <w:r w:rsidRPr="00BA073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spellStart"/>
            <w:proofErr w:type="gramEnd"/>
            <w:r w:rsidRPr="00BA073B">
              <w:rPr>
                <w:rFonts w:ascii="Times New Roman" w:hAnsi="Times New Roman"/>
                <w:sz w:val="24"/>
                <w:szCs w:val="24"/>
              </w:rPr>
              <w:t>інтернат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ІІ-ІІІ 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Дивосвіт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Запорізької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обласної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</w:tbl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073B">
        <w:rPr>
          <w:rFonts w:ascii="Times New Roman" w:hAnsi="Times New Roman" w:cs="Times New Roman"/>
          <w:b/>
          <w:sz w:val="24"/>
          <w:szCs w:val="24"/>
          <w:lang w:val="uk-UA"/>
        </w:rPr>
        <w:t>Дипломом та грошовою премією нагороджуються ЛАУРЕАТИ в номінації «Образотворче мистецтво»: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521"/>
        <w:gridCol w:w="6942"/>
      </w:tblGrid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Вишневська</w:t>
            </w:r>
            <w:proofErr w:type="spellEnd"/>
          </w:p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Вікторія</w:t>
            </w:r>
            <w:proofErr w:type="spellEnd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Аркадіївна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образотворчого мистецтва </w:t>
            </w:r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Мелітопольського навчально-виховного комплексу № 16 Мелітопольської міської ради Запорізької області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73B">
              <w:rPr>
                <w:rFonts w:ascii="Times New Roman" w:hAnsi="Times New Roman"/>
                <w:sz w:val="24"/>
                <w:szCs w:val="24"/>
              </w:rPr>
              <w:t xml:space="preserve">Долга </w:t>
            </w:r>
          </w:p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Уляна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вчитель трудового навчання Запорізької загальноосвітньої школи І-ІІІ ступенів № 84 Запорізької міської ради Запорізької області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Кострікіна</w:t>
            </w:r>
            <w:proofErr w:type="spellEnd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Тетяна</w:t>
            </w:r>
            <w:proofErr w:type="spellEnd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color w:val="000000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образотворчого мистецтва</w:t>
            </w:r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Комунального закладу «Загальноосвітня школа № 2 І-ІІІ ступенів міста </w:t>
            </w:r>
            <w:proofErr w:type="spellStart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Приморськ</w:t>
            </w:r>
            <w:proofErr w:type="spellEnd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 Приморської міської ради Приморського району Запорізької області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73B">
              <w:rPr>
                <w:rFonts w:ascii="Times New Roman" w:hAnsi="Times New Roman"/>
                <w:sz w:val="24"/>
                <w:szCs w:val="24"/>
              </w:rPr>
              <w:t xml:space="preserve">Савенкова </w:t>
            </w:r>
          </w:p>
          <w:p w:rsidR="00BA073B" w:rsidRPr="00BA073B" w:rsidRDefault="00BA073B" w:rsidP="00BA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Валерія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вчитель трудового навчання </w:t>
            </w:r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опорного закладу </w:t>
            </w:r>
            <w:proofErr w:type="spellStart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Новозапорізька</w:t>
            </w:r>
            <w:proofErr w:type="spellEnd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</w:t>
            </w:r>
            <w:proofErr w:type="spellStart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Долинської</w:t>
            </w:r>
            <w:proofErr w:type="spellEnd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сільської</w:t>
            </w:r>
            <w:proofErr w:type="spellEnd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Запорізького</w:t>
            </w:r>
            <w:proofErr w:type="spellEnd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Запорізької</w:t>
            </w:r>
            <w:proofErr w:type="spellEnd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</w:tbl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073B">
        <w:rPr>
          <w:rFonts w:ascii="Times New Roman" w:hAnsi="Times New Roman" w:cs="Times New Roman"/>
          <w:b/>
          <w:sz w:val="24"/>
          <w:szCs w:val="24"/>
          <w:lang w:val="uk-UA"/>
        </w:rPr>
        <w:t>Дипломом та грошовою премією за ПЕРЕМОГУ в номінації «Зарубіжна література» нагороджується: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521"/>
        <w:gridCol w:w="6942"/>
      </w:tblGrid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>Даншина</w:t>
            </w:r>
            <w:proofErr w:type="spellEnd"/>
          </w:p>
          <w:p w:rsidR="00BA073B" w:rsidRPr="00BA073B" w:rsidRDefault="00BA073B" w:rsidP="00BA073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 xml:space="preserve">Людмила </w:t>
            </w:r>
            <w:proofErr w:type="spellStart"/>
            <w:r w:rsidRPr="00BA073B">
              <w:rPr>
                <w:rFonts w:ascii="Times New Roman" w:hAnsi="Times New Roman"/>
                <w:bCs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російської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зарубіжної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Запорізької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спеціалізованої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№ 18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Запорізької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073B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Запорізької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</w:tr>
    </w:tbl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073B" w:rsidRPr="00BA073B" w:rsidRDefault="00BA073B" w:rsidP="00BA07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3B">
        <w:rPr>
          <w:rFonts w:ascii="Times New Roman" w:hAnsi="Times New Roman" w:cs="Times New Roman"/>
          <w:b/>
          <w:sz w:val="24"/>
          <w:szCs w:val="24"/>
          <w:lang w:val="uk-UA"/>
        </w:rPr>
        <w:t>Дипломом та грошовою премією нагороджуються ЛАУРЕАТИ в номінації «Зарубіжна література»: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521"/>
        <w:gridCol w:w="6942"/>
      </w:tblGrid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Єсипова</w:t>
            </w:r>
            <w:proofErr w:type="spellEnd"/>
          </w:p>
          <w:p w:rsidR="00BA073B" w:rsidRPr="00BA073B" w:rsidRDefault="00BA073B" w:rsidP="00BA073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Альона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роботи, вчитель української мови та літератури, зарубіжної літератури Бердянської загальноосвітньої школи І-ІІІ ступенів № 1 Бердянської міської ради Запорізької області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Жифарська</w:t>
            </w:r>
            <w:proofErr w:type="spellEnd"/>
          </w:p>
          <w:p w:rsidR="00BA073B" w:rsidRPr="00BA073B" w:rsidRDefault="00BA073B" w:rsidP="00BA073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A073B"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proofErr w:type="gramEnd"/>
          </w:p>
          <w:p w:rsidR="00BA073B" w:rsidRPr="00BA073B" w:rsidRDefault="00BA073B" w:rsidP="00BA073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Євгеніївна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української мови та літератури, зарубіжної літератури комунального закладу </w:t>
            </w:r>
            <w:proofErr w:type="spellStart"/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Матвіївська</w:t>
            </w:r>
            <w:proofErr w:type="spellEnd"/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санаторна школа-інтернат І-ІІІ ступенів» Запорізької обласної ради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Мінаєва</w:t>
            </w:r>
            <w:proofErr w:type="spellEnd"/>
          </w:p>
          <w:p w:rsidR="00BA073B" w:rsidRPr="00BA073B" w:rsidRDefault="00BA073B" w:rsidP="00BA073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Олена</w:t>
            </w:r>
            <w:proofErr w:type="spellEnd"/>
            <w:proofErr w:type="gramStart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A073B">
              <w:rPr>
                <w:rFonts w:ascii="Times New Roman" w:hAnsi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російської мови та зарубіжної літератури Запорізької гімназії № 28 Запорізької міської ради Запорізької області</w:t>
            </w:r>
          </w:p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073B" w:rsidRPr="00BA073B" w:rsidTr="00053A90">
        <w:tc>
          <w:tcPr>
            <w:tcW w:w="2521" w:type="dxa"/>
          </w:tcPr>
          <w:p w:rsidR="00BA073B" w:rsidRPr="00BA073B" w:rsidRDefault="00BA073B" w:rsidP="00BA073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Олефіренко</w:t>
            </w:r>
            <w:proofErr w:type="spellEnd"/>
          </w:p>
          <w:p w:rsidR="00BA073B" w:rsidRPr="00BA073B" w:rsidRDefault="00BA073B" w:rsidP="00BA073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Ліна</w:t>
            </w:r>
            <w:proofErr w:type="spellEnd"/>
            <w:r w:rsidRPr="00BA0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73B">
              <w:rPr>
                <w:rFonts w:ascii="Times New Roman" w:hAnsi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6942" w:type="dxa"/>
          </w:tcPr>
          <w:p w:rsidR="00BA073B" w:rsidRPr="00BA073B" w:rsidRDefault="00BA073B" w:rsidP="00BA073B">
            <w:pPr>
              <w:pStyle w:val="1"/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вчителя зарубіжної літератури комунального закладу «</w:t>
            </w:r>
            <w:proofErr w:type="spellStart"/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Малобілозерська</w:t>
            </w:r>
            <w:proofErr w:type="spellEnd"/>
            <w:r w:rsidRPr="00BA0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спеціалізована естетична школа-інтернат ІІ-ІІІ ступенів "Дивосвіт"» Запорізької області</w:t>
            </w:r>
          </w:p>
        </w:tc>
      </w:tr>
    </w:tbl>
    <w:p w:rsidR="00BA073B" w:rsidRPr="00BA073B" w:rsidRDefault="00BA073B" w:rsidP="00BA073B">
      <w:pPr>
        <w:spacing w:after="0" w:line="240" w:lineRule="auto"/>
        <w:rPr>
          <w:sz w:val="24"/>
          <w:szCs w:val="24"/>
          <w:lang w:val="uk-UA"/>
        </w:rPr>
      </w:pPr>
      <w:bookmarkStart w:id="0" w:name="_GoBack"/>
      <w:bookmarkEnd w:id="0"/>
    </w:p>
    <w:sectPr w:rsidR="00BA073B" w:rsidRPr="00BA073B" w:rsidSect="00BA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3B"/>
    <w:rsid w:val="005B7577"/>
    <w:rsid w:val="00BA073B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3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073B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3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073B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3347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</dc:creator>
  <cp:lastModifiedBy>Experimental</cp:lastModifiedBy>
  <cp:revision>1</cp:revision>
  <dcterms:created xsi:type="dcterms:W3CDTF">2020-09-10T08:34:00Z</dcterms:created>
  <dcterms:modified xsi:type="dcterms:W3CDTF">2020-09-10T08:44:00Z</dcterms:modified>
</cp:coreProperties>
</file>